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5D8" w:rsidRPr="00F85A60" w:rsidRDefault="008545D8" w:rsidP="00997D40">
      <w:pPr>
        <w:pStyle w:val="Heading2"/>
        <w:jc w:val="center"/>
        <w:rPr>
          <w:rFonts w:ascii="Arial" w:hAnsi="Arial" w:cs="Arial"/>
          <w:b/>
          <w:sz w:val="24"/>
          <w:szCs w:val="24"/>
        </w:rPr>
      </w:pPr>
      <w:r w:rsidRPr="00F85A60">
        <w:rPr>
          <w:rFonts w:ascii="Arial" w:hAnsi="Arial" w:cs="Arial"/>
          <w:b/>
          <w:sz w:val="24"/>
          <w:szCs w:val="24"/>
        </w:rPr>
        <w:t>AABHL 2018 Dependent Care Subsidy Application</w:t>
      </w:r>
    </w:p>
    <w:p w:rsidR="00861671" w:rsidRPr="00861671" w:rsidRDefault="00861671" w:rsidP="00997D40">
      <w:pPr>
        <w:jc w:val="both"/>
        <w:rPr>
          <w:rFonts w:ascii="Arial" w:hAnsi="Arial" w:cs="Arial"/>
          <w:sz w:val="22"/>
          <w:szCs w:val="22"/>
        </w:rPr>
      </w:pPr>
    </w:p>
    <w:p w:rsidR="008545D8" w:rsidRPr="00861671" w:rsidRDefault="008545D8" w:rsidP="00997D40">
      <w:pPr>
        <w:jc w:val="both"/>
        <w:rPr>
          <w:rFonts w:ascii="Arial" w:hAnsi="Arial" w:cs="Arial"/>
          <w:i/>
          <w:sz w:val="22"/>
          <w:szCs w:val="22"/>
        </w:rPr>
      </w:pPr>
      <w:r w:rsidRPr="00861671">
        <w:rPr>
          <w:rFonts w:ascii="Arial" w:hAnsi="Arial" w:cs="Arial"/>
          <w:i/>
          <w:sz w:val="22"/>
          <w:szCs w:val="22"/>
        </w:rPr>
        <w:t>A select number of small grants</w:t>
      </w:r>
      <w:r w:rsidR="00861671" w:rsidRPr="00861671">
        <w:rPr>
          <w:rFonts w:ascii="Arial" w:hAnsi="Arial" w:cs="Arial"/>
          <w:i/>
          <w:sz w:val="22"/>
          <w:szCs w:val="22"/>
        </w:rPr>
        <w:t xml:space="preserve"> </w:t>
      </w:r>
      <w:r w:rsidRPr="00861671">
        <w:rPr>
          <w:rFonts w:ascii="Arial" w:hAnsi="Arial" w:cs="Arial"/>
          <w:i/>
          <w:sz w:val="22"/>
          <w:szCs w:val="22"/>
        </w:rPr>
        <w:t>are available for AABHL members who need help covering additional dependent care expenses incurred (at home or at the conference) as a result of attending the AABHL 2018 meeting in Townsville.</w:t>
      </w:r>
      <w:r w:rsidR="00861671" w:rsidRPr="00861671">
        <w:rPr>
          <w:rFonts w:ascii="Arial" w:hAnsi="Arial" w:cs="Arial"/>
          <w:i/>
          <w:sz w:val="22"/>
          <w:szCs w:val="22"/>
        </w:rPr>
        <w:t xml:space="preserve"> We do not expect to provide grants in excess of $500 per applicant, and the amount awarded will depend on need and the number of applications received.</w:t>
      </w:r>
      <w:r w:rsidR="00861671">
        <w:rPr>
          <w:rFonts w:ascii="Arial" w:hAnsi="Arial" w:cs="Arial"/>
          <w:i/>
          <w:sz w:val="22"/>
          <w:szCs w:val="22"/>
        </w:rPr>
        <w:t xml:space="preserve"> </w:t>
      </w:r>
      <w:r w:rsidRPr="00861671">
        <w:rPr>
          <w:rFonts w:ascii="Arial" w:hAnsi="Arial" w:cs="Arial"/>
          <w:b/>
          <w:i/>
          <w:sz w:val="22"/>
          <w:szCs w:val="22"/>
        </w:rPr>
        <w:t>DEADLINE FOR APPLICATIONS: 1 June 2018</w:t>
      </w:r>
    </w:p>
    <w:p w:rsidR="00861671" w:rsidRDefault="00861671" w:rsidP="00997D40">
      <w:pPr>
        <w:jc w:val="both"/>
        <w:rPr>
          <w:rFonts w:ascii="Arial" w:hAnsi="Arial" w:cs="Arial"/>
          <w:sz w:val="22"/>
          <w:szCs w:val="22"/>
        </w:rPr>
      </w:pPr>
    </w:p>
    <w:p w:rsidR="00861671" w:rsidRDefault="00861671" w:rsidP="00997D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p w:rsidR="008545D8" w:rsidRPr="00861671" w:rsidRDefault="008545D8" w:rsidP="00997D40">
      <w:pPr>
        <w:jc w:val="both"/>
        <w:rPr>
          <w:rFonts w:ascii="Arial" w:hAnsi="Arial" w:cs="Arial"/>
          <w:sz w:val="22"/>
          <w:szCs w:val="22"/>
        </w:rPr>
      </w:pPr>
      <w:r w:rsidRPr="00861671">
        <w:rPr>
          <w:rFonts w:ascii="Arial" w:hAnsi="Arial" w:cs="Arial"/>
          <w:sz w:val="22"/>
          <w:szCs w:val="22"/>
        </w:rPr>
        <w:t xml:space="preserve">Mailing Address: </w:t>
      </w:r>
    </w:p>
    <w:p w:rsidR="00861671" w:rsidRDefault="008545D8" w:rsidP="00997D40">
      <w:pPr>
        <w:jc w:val="both"/>
        <w:rPr>
          <w:rFonts w:ascii="Arial" w:hAnsi="Arial" w:cs="Arial"/>
          <w:sz w:val="22"/>
          <w:szCs w:val="22"/>
        </w:rPr>
      </w:pPr>
      <w:r w:rsidRPr="00861671">
        <w:rPr>
          <w:rFonts w:ascii="Arial" w:hAnsi="Arial" w:cs="Arial"/>
          <w:sz w:val="22"/>
          <w:szCs w:val="22"/>
        </w:rPr>
        <w:t>Email:</w:t>
      </w:r>
    </w:p>
    <w:p w:rsidR="00861671" w:rsidRDefault="008545D8" w:rsidP="00997D40">
      <w:pPr>
        <w:jc w:val="both"/>
        <w:rPr>
          <w:rFonts w:ascii="Arial" w:hAnsi="Arial" w:cs="Arial"/>
          <w:sz w:val="22"/>
          <w:szCs w:val="22"/>
        </w:rPr>
      </w:pPr>
      <w:r w:rsidRPr="00861671">
        <w:rPr>
          <w:rFonts w:ascii="Arial" w:hAnsi="Arial" w:cs="Arial"/>
          <w:sz w:val="22"/>
          <w:szCs w:val="22"/>
        </w:rPr>
        <w:t>Phone Number:</w:t>
      </w:r>
    </w:p>
    <w:p w:rsidR="00861671" w:rsidRPr="00861671" w:rsidRDefault="00861671" w:rsidP="00997D40">
      <w:pPr>
        <w:jc w:val="both"/>
        <w:rPr>
          <w:rFonts w:ascii="Arial" w:hAnsi="Arial" w:cs="Arial"/>
          <w:sz w:val="22"/>
          <w:szCs w:val="22"/>
        </w:rPr>
      </w:pPr>
    </w:p>
    <w:p w:rsidR="008545D8" w:rsidRPr="00997D40" w:rsidRDefault="008545D8" w:rsidP="00997D40">
      <w:pPr>
        <w:jc w:val="both"/>
        <w:rPr>
          <w:rFonts w:ascii="Arial" w:eastAsia="Times New Roman" w:hAnsi="Arial" w:cs="Arial"/>
          <w:i/>
          <w:sz w:val="22"/>
          <w:szCs w:val="22"/>
          <w:lang w:eastAsia="en-AU"/>
        </w:rPr>
      </w:pPr>
      <w:r w:rsidRPr="00997D40">
        <w:rPr>
          <w:rFonts w:ascii="Arial" w:eastAsia="Times New Roman" w:hAnsi="Arial" w:cs="Arial"/>
          <w:i/>
          <w:sz w:val="22"/>
          <w:szCs w:val="22"/>
          <w:lang w:eastAsia="en-AU"/>
        </w:rPr>
        <w:t xml:space="preserve">Please enter the amount below you are requesting, which should only be any additional expenses you will incur as a result of attending AABHL 2018 (and not ongoing expenses associated with dependent care or typical expenses associated with conference attendance such as lodging, accommodation, and registration). </w:t>
      </w:r>
      <w:r w:rsidRPr="00997D40">
        <w:rPr>
          <w:rFonts w:ascii="Arial" w:hAnsi="Arial" w:cs="Arial"/>
          <w:i/>
          <w:sz w:val="22"/>
          <w:szCs w:val="22"/>
        </w:rPr>
        <w:t xml:space="preserve">Expenses can include, but are not limited to childcare costs, transport costs for carer to accompany someone with a disability or other care needs, or other reasonable expenses connected to any type of dependent care, and </w:t>
      </w:r>
      <w:r w:rsidRPr="00997D40">
        <w:rPr>
          <w:rFonts w:ascii="Arial" w:eastAsia="Times New Roman" w:hAnsi="Arial" w:cs="Arial"/>
          <w:i/>
          <w:sz w:val="22"/>
          <w:szCs w:val="22"/>
          <w:lang w:eastAsia="en-AU"/>
        </w:rPr>
        <w:t>can include expenses incurred at the meeting or at home as a result of attending the meeting.</w:t>
      </w:r>
      <w:r w:rsidR="00454639" w:rsidRPr="00997D40">
        <w:rPr>
          <w:rFonts w:ascii="Arial" w:eastAsia="Times New Roman" w:hAnsi="Arial" w:cs="Arial"/>
          <w:i/>
          <w:sz w:val="22"/>
          <w:szCs w:val="22"/>
          <w:lang w:eastAsia="en-AU"/>
        </w:rPr>
        <w:t xml:space="preserve"> </w:t>
      </w:r>
      <w:r w:rsidR="00454639" w:rsidRPr="00997D40">
        <w:rPr>
          <w:rFonts w:ascii="Arial" w:eastAsia="Times New Roman" w:hAnsi="Arial" w:cs="Arial"/>
          <w:bCs/>
          <w:i/>
          <w:sz w:val="22"/>
          <w:szCs w:val="22"/>
          <w:lang w:eastAsia="en-AU"/>
        </w:rPr>
        <w:t>Priority for subsidies will be based on need; priority will be given to those delegates who are presenting and who have not previously received a subsidy from AABHL</w:t>
      </w:r>
    </w:p>
    <w:p w:rsidR="00454639" w:rsidRPr="00997D40" w:rsidRDefault="00454639" w:rsidP="00997D40">
      <w:pPr>
        <w:jc w:val="both"/>
        <w:rPr>
          <w:rFonts w:ascii="Arial" w:eastAsia="Times New Roman" w:hAnsi="Arial" w:cs="Arial"/>
          <w:b/>
          <w:i/>
          <w:sz w:val="22"/>
          <w:szCs w:val="22"/>
          <w:lang w:eastAsia="en-AU"/>
        </w:rPr>
      </w:pPr>
    </w:p>
    <w:p w:rsidR="00454639" w:rsidRDefault="008545D8" w:rsidP="00997D40">
      <w:pPr>
        <w:jc w:val="both"/>
        <w:rPr>
          <w:rFonts w:ascii="Arial" w:eastAsia="Times New Roman" w:hAnsi="Arial" w:cs="Arial"/>
          <w:b/>
          <w:sz w:val="22"/>
          <w:szCs w:val="22"/>
          <w:lang w:eastAsia="en-AU"/>
        </w:rPr>
      </w:pPr>
      <w:r w:rsidRPr="00861671">
        <w:rPr>
          <w:rFonts w:ascii="Arial" w:eastAsia="Times New Roman" w:hAnsi="Arial" w:cs="Arial"/>
          <w:b/>
          <w:sz w:val="22"/>
          <w:szCs w:val="22"/>
          <w:lang w:eastAsia="en-AU"/>
        </w:rPr>
        <w:t xml:space="preserve">Description of additional expenses and costs: </w:t>
      </w:r>
    </w:p>
    <w:p w:rsidR="00997D40" w:rsidRPr="00997D40" w:rsidRDefault="00997D40" w:rsidP="00997D40">
      <w:pPr>
        <w:jc w:val="both"/>
        <w:rPr>
          <w:rFonts w:ascii="Arial" w:eastAsia="Times New Roman" w:hAnsi="Arial" w:cs="Arial"/>
          <w:b/>
          <w:sz w:val="22"/>
          <w:szCs w:val="22"/>
          <w:lang w:eastAsia="en-AU"/>
        </w:rPr>
      </w:pPr>
    </w:p>
    <w:p w:rsidR="008545D8" w:rsidRPr="00861671" w:rsidRDefault="008545D8" w:rsidP="00997D40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2"/>
          <w:szCs w:val="22"/>
          <w:lang w:eastAsia="en-AU"/>
        </w:rPr>
      </w:pPr>
      <w:r w:rsidRPr="00861671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Please explain how the subsidy will be helpful in enabling you to attend AABHL 2018, and how you will be participating in the AABHL 2018 conference (e.g., presenting, participating in a stream meeting, as an ordinary delegate</w:t>
      </w:r>
      <w:r w:rsidR="00454639">
        <w:rPr>
          <w:rFonts w:ascii="Arial" w:eastAsia="Times New Roman" w:hAnsi="Arial" w:cs="Arial"/>
          <w:b/>
          <w:bCs/>
          <w:sz w:val="22"/>
          <w:szCs w:val="22"/>
          <w:lang w:eastAsia="en-AU"/>
        </w:rPr>
        <w:t>):</w:t>
      </w:r>
    </w:p>
    <w:p w:rsidR="00454639" w:rsidRDefault="00454639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8545D8" w:rsidRPr="00454639" w:rsidRDefault="008545D8" w:rsidP="00997D40">
      <w:pPr>
        <w:jc w:val="both"/>
        <w:rPr>
          <w:rFonts w:ascii="Arial" w:eastAsia="Times New Roman" w:hAnsi="Arial" w:cs="Arial"/>
          <w:b/>
          <w:sz w:val="22"/>
          <w:szCs w:val="22"/>
          <w:lang w:eastAsia="en-AU"/>
        </w:rPr>
      </w:pPr>
      <w:r w:rsidRPr="00454639">
        <w:rPr>
          <w:rFonts w:ascii="Arial" w:eastAsia="Times New Roman" w:hAnsi="Arial" w:cs="Arial"/>
          <w:b/>
          <w:sz w:val="22"/>
          <w:szCs w:val="22"/>
          <w:lang w:eastAsia="en-AU"/>
        </w:rPr>
        <w:t>Have you sought funding for caring expenses from elsewhere (e.g., your institution), and what was the outcome?</w:t>
      </w:r>
    </w:p>
    <w:p w:rsidR="00454639" w:rsidRDefault="00454639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200D8F" w:rsidRDefault="00200D8F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8545D8" w:rsidRPr="00861671" w:rsidRDefault="008545D8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 w:rsidRPr="00861671">
        <w:rPr>
          <w:rFonts w:ascii="Arial" w:eastAsia="Times New Roman" w:hAnsi="Arial" w:cs="Arial"/>
          <w:sz w:val="22"/>
          <w:szCs w:val="22"/>
          <w:lang w:eastAsia="en-AU"/>
        </w:rPr>
        <w:t>I certify that I am a current member of AABHL (or will purchase membership, if this application is successful), and that the expenses as outlined above are accurate.</w:t>
      </w:r>
    </w:p>
    <w:p w:rsidR="008545D8" w:rsidRDefault="008545D8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997D40" w:rsidRPr="00861671" w:rsidRDefault="00997D40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8545D8" w:rsidRPr="00861671" w:rsidRDefault="008545D8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 w:rsidRPr="00861671">
        <w:rPr>
          <w:rFonts w:ascii="Arial" w:eastAsia="Times New Roman" w:hAnsi="Arial" w:cs="Arial"/>
          <w:sz w:val="22"/>
          <w:szCs w:val="22"/>
          <w:lang w:eastAsia="en-AU"/>
        </w:rPr>
        <w:t>________________________________</w:t>
      </w:r>
    </w:p>
    <w:p w:rsidR="008545D8" w:rsidRDefault="008545D8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  <w:r w:rsidRPr="00861671">
        <w:rPr>
          <w:rFonts w:ascii="Arial" w:eastAsia="Times New Roman" w:hAnsi="Arial" w:cs="Arial"/>
          <w:sz w:val="22"/>
          <w:szCs w:val="22"/>
          <w:lang w:eastAsia="en-AU"/>
        </w:rPr>
        <w:t>Signature</w:t>
      </w:r>
    </w:p>
    <w:p w:rsidR="00454639" w:rsidRPr="00861671" w:rsidRDefault="00454639" w:rsidP="00997D40">
      <w:pPr>
        <w:jc w:val="both"/>
        <w:rPr>
          <w:rFonts w:ascii="Arial" w:eastAsia="Times New Roman" w:hAnsi="Arial" w:cs="Arial"/>
          <w:sz w:val="22"/>
          <w:szCs w:val="22"/>
          <w:lang w:eastAsia="en-AU"/>
        </w:rPr>
      </w:pPr>
    </w:p>
    <w:p w:rsidR="004D13BD" w:rsidRPr="00CC4763" w:rsidRDefault="008545D8" w:rsidP="00CC4763">
      <w:pPr>
        <w:jc w:val="both"/>
        <w:rPr>
          <w:rFonts w:ascii="Arial" w:eastAsia="Times New Roman" w:hAnsi="Arial" w:cs="Arial"/>
          <w:i/>
          <w:sz w:val="22"/>
          <w:szCs w:val="22"/>
          <w:lang w:eastAsia="en-AU"/>
        </w:rPr>
      </w:pPr>
      <w:r w:rsidRPr="00CC4763">
        <w:rPr>
          <w:rFonts w:ascii="Arial" w:eastAsia="Times New Roman" w:hAnsi="Arial" w:cs="Arial"/>
          <w:i/>
          <w:sz w:val="22"/>
          <w:szCs w:val="22"/>
          <w:lang w:eastAsia="en-AU"/>
        </w:rPr>
        <w:t xml:space="preserve">Please return to </w:t>
      </w:r>
      <w:bookmarkStart w:id="0" w:name="_GoBack"/>
      <w:r w:rsidRPr="00CC4763">
        <w:rPr>
          <w:rFonts w:ascii="Arial" w:eastAsia="Times New Roman" w:hAnsi="Arial" w:cs="Arial"/>
          <w:i/>
          <w:sz w:val="22"/>
          <w:szCs w:val="22"/>
          <w:lang w:eastAsia="en-AU"/>
        </w:rPr>
        <w:t xml:space="preserve">Rachel Ankeny, Vice President of AABHL: </w:t>
      </w:r>
      <w:hyperlink r:id="rId8" w:history="1">
        <w:r w:rsidRPr="00CC4763">
          <w:rPr>
            <w:rStyle w:val="Hyperlink"/>
            <w:rFonts w:ascii="Arial" w:eastAsia="Times New Roman" w:hAnsi="Arial" w:cs="Arial"/>
            <w:i/>
            <w:sz w:val="22"/>
            <w:szCs w:val="22"/>
            <w:lang w:eastAsia="en-AU"/>
          </w:rPr>
          <w:t>rachel.ankeny@adelaide.edu.au</w:t>
        </w:r>
      </w:hyperlink>
      <w:r w:rsidRPr="00CC4763">
        <w:rPr>
          <w:rFonts w:ascii="Arial" w:eastAsia="Times New Roman" w:hAnsi="Arial" w:cs="Arial"/>
          <w:i/>
          <w:sz w:val="22"/>
          <w:szCs w:val="22"/>
          <w:lang w:eastAsia="en-AU"/>
        </w:rPr>
        <w:t xml:space="preserve">. </w:t>
      </w:r>
      <w:bookmarkEnd w:id="0"/>
      <w:r w:rsidRPr="00CC4763">
        <w:rPr>
          <w:rFonts w:ascii="Arial" w:eastAsia="Times New Roman" w:hAnsi="Arial" w:cs="Arial"/>
          <w:i/>
          <w:sz w:val="22"/>
          <w:szCs w:val="22"/>
          <w:lang w:eastAsia="en-AU"/>
        </w:rPr>
        <w:t>We expect outcomes to be announced in time for registration at the early bird deadline of 1 August 2018. AABHL reserves the right to determine how many awards are made, if any.</w:t>
      </w:r>
    </w:p>
    <w:sectPr w:rsidR="004D13BD" w:rsidRPr="00CC4763">
      <w:footerReference w:type="default" r:id="rId9"/>
      <w:headerReference w:type="first" r:id="rId10"/>
      <w:footerReference w:type="first" r:id="rId11"/>
      <w:pgSz w:w="11899" w:h="16838"/>
      <w:pgMar w:top="1440" w:right="1440" w:bottom="1440" w:left="1440" w:header="709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54B" w:rsidRDefault="0095354B">
      <w:r>
        <w:separator/>
      </w:r>
    </w:p>
  </w:endnote>
  <w:endnote w:type="continuationSeparator" w:id="0">
    <w:p w:rsidR="0095354B" w:rsidRDefault="00953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7B" w:rsidRDefault="00725F7B">
    <w:pPr>
      <w:pStyle w:val="Footer"/>
      <w:jc w:val="center"/>
    </w:pPr>
    <w:r>
      <w:rPr>
        <w:rFonts w:ascii="Times New Roman" w:eastAsia="Times New Roman" w:hAnsi="Times New Roman"/>
        <w:lang w:val="en-US"/>
      </w:rPr>
      <w:t xml:space="preserve">Page </w:t>
    </w:r>
    <w:r>
      <w:rPr>
        <w:rFonts w:ascii="Times New Roman" w:eastAsia="Times New Roman" w:hAnsi="Times New Roman"/>
        <w:lang w:val="en-US"/>
      </w:rPr>
      <w:fldChar w:fldCharType="begin"/>
    </w:r>
    <w:r>
      <w:rPr>
        <w:rFonts w:ascii="Times New Roman" w:eastAsia="Times New Roman" w:hAnsi="Times New Roman"/>
        <w:lang w:val="en-US"/>
      </w:rPr>
      <w:instrText xml:space="preserve"> PAGE </w:instrText>
    </w:r>
    <w:r>
      <w:rPr>
        <w:rFonts w:ascii="Times New Roman" w:eastAsia="Times New Roman" w:hAnsi="Times New Roman"/>
        <w:lang w:val="en-US"/>
      </w:rPr>
      <w:fldChar w:fldCharType="separate"/>
    </w:r>
    <w:r w:rsidR="00D06967">
      <w:rPr>
        <w:rFonts w:ascii="Times New Roman" w:eastAsia="Times New Roman" w:hAnsi="Times New Roman"/>
        <w:noProof/>
        <w:lang w:val="en-US"/>
      </w:rPr>
      <w:t>2</w:t>
    </w:r>
    <w:r>
      <w:rPr>
        <w:rFonts w:ascii="Times New Roman" w:eastAsia="Times New Roman" w:hAnsi="Times New Roman"/>
        <w:lang w:val="en-US"/>
      </w:rPr>
      <w:fldChar w:fldCharType="end"/>
    </w:r>
    <w:r>
      <w:rPr>
        <w:rFonts w:ascii="Times New Roman" w:eastAsia="Times New Roman" w:hAnsi="Times New Roman"/>
        <w:lang w:val="en-US"/>
      </w:rPr>
      <w:t xml:space="preserve"> of </w:t>
    </w:r>
    <w:r>
      <w:rPr>
        <w:rFonts w:ascii="Times New Roman" w:eastAsia="Times New Roman" w:hAnsi="Times New Roman"/>
        <w:lang w:val="en-US"/>
      </w:rPr>
      <w:fldChar w:fldCharType="begin"/>
    </w:r>
    <w:r>
      <w:rPr>
        <w:rFonts w:ascii="Times New Roman" w:eastAsia="Times New Roman" w:hAnsi="Times New Roman"/>
        <w:lang w:val="en-US"/>
      </w:rPr>
      <w:instrText xml:space="preserve"> NUMPAGES </w:instrText>
    </w:r>
    <w:r>
      <w:rPr>
        <w:rFonts w:ascii="Times New Roman" w:eastAsia="Times New Roman" w:hAnsi="Times New Roman"/>
        <w:lang w:val="en-US"/>
      </w:rPr>
      <w:fldChar w:fldCharType="separate"/>
    </w:r>
    <w:r w:rsidR="00D06967">
      <w:rPr>
        <w:rFonts w:ascii="Times New Roman" w:eastAsia="Times New Roman" w:hAnsi="Times New Roman"/>
        <w:noProof/>
        <w:lang w:val="en-US"/>
      </w:rPr>
      <w:t>2</w:t>
    </w:r>
    <w:r>
      <w:rPr>
        <w:rFonts w:ascii="Times New Roman" w:eastAsia="Times New Roman" w:hAnsi="Times New Roman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7B" w:rsidRDefault="0095354B">
    <w:pPr>
      <w:pStyle w:val="Footer"/>
      <w:tabs>
        <w:tab w:val="clear" w:pos="4320"/>
        <w:tab w:val="left" w:pos="3402"/>
        <w:tab w:val="left" w:pos="3544"/>
        <w:tab w:val="center" w:pos="3828"/>
      </w:tabs>
      <w:jc w:val="center"/>
      <w:rPr>
        <w:sz w:val="20"/>
      </w:rPr>
    </w:pPr>
    <w:r>
      <w:rPr>
        <w:sz w:val="20"/>
      </w:rPr>
      <w:pict>
        <v:rect id="_x0000_i1026" style="width:0;height:1.5pt" o:hralign="center" o:hrstd="t" o:hr="t" fillcolor="#aaa" stroked="f"/>
      </w:pict>
    </w:r>
  </w:p>
  <w:p w:rsidR="00725F7B" w:rsidRPr="00866865" w:rsidRDefault="00725F7B" w:rsidP="004D13BD">
    <w:pPr>
      <w:pStyle w:val="Footer"/>
      <w:tabs>
        <w:tab w:val="clear" w:pos="4320"/>
        <w:tab w:val="left" w:pos="3402"/>
        <w:tab w:val="left" w:pos="3544"/>
        <w:tab w:val="center" w:pos="3828"/>
      </w:tabs>
      <w:jc w:val="center"/>
      <w:rPr>
        <w:rFonts w:ascii="Arial" w:hAnsi="Arial" w:cs="Arial"/>
        <w:sz w:val="16"/>
        <w:szCs w:val="16"/>
      </w:rPr>
    </w:pPr>
    <w:r w:rsidRPr="00866865">
      <w:rPr>
        <w:rFonts w:ascii="Arial" w:hAnsi="Arial" w:cs="Arial"/>
        <w:b/>
        <w:sz w:val="16"/>
        <w:szCs w:val="16"/>
      </w:rPr>
      <w:t>President:</w:t>
    </w:r>
    <w:r w:rsidRPr="0086686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Bernadette Richards</w:t>
    </w:r>
    <w:r w:rsidRPr="00866865">
      <w:rPr>
        <w:rFonts w:ascii="Arial" w:hAnsi="Arial" w:cs="Arial"/>
        <w:sz w:val="16"/>
        <w:szCs w:val="16"/>
      </w:rPr>
      <w:t xml:space="preserve">; </w:t>
    </w:r>
    <w:r>
      <w:rPr>
        <w:rFonts w:ascii="Arial" w:hAnsi="Arial" w:cs="Arial"/>
        <w:sz w:val="16"/>
        <w:szCs w:val="16"/>
      </w:rPr>
      <w:t xml:space="preserve">  </w:t>
    </w:r>
    <w:r w:rsidRPr="00866865">
      <w:rPr>
        <w:rFonts w:ascii="Arial" w:hAnsi="Arial" w:cs="Arial"/>
        <w:b/>
        <w:sz w:val="16"/>
        <w:szCs w:val="16"/>
      </w:rPr>
      <w:t>Vice President:</w:t>
    </w:r>
    <w:r w:rsidRPr="00866865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Rachel Ankeny</w:t>
    </w:r>
  </w:p>
  <w:p w:rsidR="00725F7B" w:rsidRPr="00866865" w:rsidRDefault="00725F7B" w:rsidP="004D13BD">
    <w:pPr>
      <w:pStyle w:val="Footer"/>
      <w:tabs>
        <w:tab w:val="clear" w:pos="4320"/>
        <w:tab w:val="clear" w:pos="8640"/>
      </w:tabs>
      <w:spacing w:after="120"/>
      <w:ind w:left="851"/>
      <w:jc w:val="center"/>
      <w:rPr>
        <w:rFonts w:ascii="Arial" w:hAnsi="Arial" w:cs="Arial"/>
        <w:sz w:val="16"/>
        <w:szCs w:val="16"/>
      </w:rPr>
    </w:pPr>
    <w:r w:rsidRPr="00866865">
      <w:rPr>
        <w:rFonts w:ascii="Arial" w:hAnsi="Arial" w:cs="Arial"/>
        <w:b/>
        <w:sz w:val="16"/>
        <w:szCs w:val="16"/>
      </w:rPr>
      <w:t xml:space="preserve">Secretary: </w:t>
    </w:r>
    <w:r>
      <w:rPr>
        <w:rFonts w:ascii="Arial" w:hAnsi="Arial" w:cs="Arial"/>
        <w:sz w:val="16"/>
        <w:szCs w:val="16"/>
      </w:rPr>
      <w:t xml:space="preserve">Lynn </w:t>
    </w:r>
    <w:proofErr w:type="spellStart"/>
    <w:r>
      <w:rPr>
        <w:rFonts w:ascii="Arial" w:hAnsi="Arial" w:cs="Arial"/>
        <w:sz w:val="16"/>
        <w:szCs w:val="16"/>
      </w:rPr>
      <w:t>Woodwward</w:t>
    </w:r>
    <w:proofErr w:type="spellEnd"/>
    <w:r w:rsidRPr="00866865">
      <w:rPr>
        <w:rFonts w:ascii="Arial" w:hAnsi="Arial" w:cs="Arial"/>
        <w:sz w:val="16"/>
        <w:szCs w:val="16"/>
      </w:rPr>
      <w:t>;</w:t>
    </w:r>
    <w:r w:rsidRPr="00866865">
      <w:rPr>
        <w:rFonts w:ascii="Arial" w:hAnsi="Arial" w:cs="Arial"/>
        <w:b/>
        <w:sz w:val="16"/>
        <w:szCs w:val="16"/>
      </w:rPr>
      <w:t xml:space="preserve"> Treasurer:</w:t>
    </w:r>
    <w:r w:rsidRPr="00866865">
      <w:rPr>
        <w:rFonts w:ascii="Arial" w:hAnsi="Arial" w:cs="Arial"/>
        <w:sz w:val="16"/>
        <w:szCs w:val="16"/>
      </w:rPr>
      <w:t xml:space="preserve"> Camilla Scanlan</w:t>
    </w:r>
  </w:p>
  <w:p w:rsidR="00725F7B" w:rsidRPr="00866865" w:rsidRDefault="00725F7B" w:rsidP="004D13BD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66865">
      <w:rPr>
        <w:rFonts w:ascii="Arial" w:hAnsi="Arial" w:cs="Arial"/>
        <w:b/>
        <w:sz w:val="16"/>
        <w:szCs w:val="16"/>
      </w:rPr>
      <w:t xml:space="preserve">Correspondence to:  </w:t>
    </w:r>
    <w:r w:rsidRPr="00866865">
      <w:rPr>
        <w:rFonts w:ascii="Arial" w:hAnsi="Arial" w:cs="Arial"/>
        <w:b/>
        <w:bCs/>
        <w:color w:val="000000"/>
        <w:sz w:val="16"/>
        <w:szCs w:val="16"/>
      </w:rPr>
      <w:t>Australasian Association of Bioethics and Health Law</w:t>
    </w:r>
  </w:p>
  <w:p w:rsidR="00725F7B" w:rsidRPr="00866865" w:rsidRDefault="00725F7B" w:rsidP="004D13BD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866865">
      <w:rPr>
        <w:rFonts w:ascii="Arial" w:hAnsi="Arial" w:cs="Arial"/>
        <w:b/>
        <w:bCs/>
        <w:color w:val="000000"/>
        <w:sz w:val="16"/>
        <w:szCs w:val="16"/>
      </w:rPr>
      <w:t>AABHL Secretariat</w:t>
    </w:r>
  </w:p>
  <w:p w:rsidR="00725F7B" w:rsidRPr="00866865" w:rsidRDefault="00725F7B" w:rsidP="004D13BD">
    <w:pPr>
      <w:pStyle w:val="PlainText"/>
      <w:jc w:val="center"/>
      <w:rPr>
        <w:rFonts w:ascii="Arial" w:hAnsi="Arial" w:cs="Arial"/>
        <w:sz w:val="16"/>
        <w:szCs w:val="16"/>
      </w:rPr>
    </w:pPr>
    <w:r w:rsidRPr="00866865">
      <w:rPr>
        <w:rFonts w:ascii="Arial" w:hAnsi="Arial" w:cs="Arial"/>
        <w:sz w:val="16"/>
        <w:szCs w:val="16"/>
      </w:rPr>
      <w:t>Level 1, Medical Foundation Building 1,</w:t>
    </w:r>
  </w:p>
  <w:p w:rsidR="00725F7B" w:rsidRPr="00866865" w:rsidRDefault="00725F7B" w:rsidP="004D13BD">
    <w:pPr>
      <w:pStyle w:val="PlainText"/>
      <w:jc w:val="center"/>
      <w:rPr>
        <w:rFonts w:ascii="Arial" w:hAnsi="Arial" w:cs="Arial"/>
        <w:sz w:val="16"/>
        <w:szCs w:val="16"/>
      </w:rPr>
    </w:pPr>
    <w:r w:rsidRPr="00866865">
      <w:rPr>
        <w:rFonts w:ascii="Arial" w:hAnsi="Arial" w:cs="Arial"/>
        <w:sz w:val="16"/>
        <w:szCs w:val="16"/>
      </w:rPr>
      <w:t>92-94 Parramatta Rd,</w:t>
    </w:r>
  </w:p>
  <w:p w:rsidR="00725F7B" w:rsidRPr="00866865" w:rsidRDefault="00725F7B" w:rsidP="004D13BD">
    <w:pPr>
      <w:jc w:val="center"/>
      <w:rPr>
        <w:rFonts w:ascii="Arial" w:hAnsi="Arial" w:cs="Arial"/>
        <w:color w:val="000000"/>
        <w:sz w:val="16"/>
        <w:szCs w:val="16"/>
      </w:rPr>
    </w:pPr>
    <w:r w:rsidRPr="00866865">
      <w:rPr>
        <w:rFonts w:ascii="Arial" w:hAnsi="Arial" w:cs="Arial"/>
        <w:color w:val="000000"/>
        <w:sz w:val="16"/>
        <w:szCs w:val="16"/>
      </w:rPr>
      <w:t>University of Sydney</w:t>
    </w:r>
  </w:p>
  <w:p w:rsidR="00725F7B" w:rsidRPr="00866865" w:rsidRDefault="00725F7B" w:rsidP="004D13BD">
    <w:pPr>
      <w:jc w:val="center"/>
      <w:rPr>
        <w:rFonts w:ascii="Arial" w:hAnsi="Arial" w:cs="Arial"/>
        <w:color w:val="000000"/>
        <w:sz w:val="16"/>
        <w:szCs w:val="16"/>
      </w:rPr>
    </w:pPr>
    <w:r w:rsidRPr="00866865">
      <w:rPr>
        <w:rFonts w:ascii="Arial" w:hAnsi="Arial" w:cs="Arial"/>
        <w:color w:val="000000"/>
        <w:sz w:val="16"/>
        <w:szCs w:val="16"/>
      </w:rPr>
      <w:t>NSW 2006</w:t>
    </w:r>
  </w:p>
  <w:p w:rsidR="00725F7B" w:rsidRDefault="00725F7B" w:rsidP="004D13BD">
    <w:pPr>
      <w:pStyle w:val="Footer"/>
      <w:tabs>
        <w:tab w:val="clear" w:pos="4320"/>
        <w:tab w:val="left" w:pos="3402"/>
        <w:tab w:val="left" w:pos="3544"/>
        <w:tab w:val="center" w:pos="3828"/>
      </w:tabs>
      <w:jc w:val="center"/>
    </w:pPr>
    <w:r w:rsidRPr="00866865">
      <w:rPr>
        <w:rFonts w:ascii="Arial" w:hAnsi="Arial" w:cs="Arial"/>
        <w:color w:val="000000"/>
        <w:sz w:val="16"/>
        <w:szCs w:val="16"/>
      </w:rPr>
      <w:t>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54B" w:rsidRDefault="0095354B">
      <w:r>
        <w:separator/>
      </w:r>
    </w:p>
  </w:footnote>
  <w:footnote w:type="continuationSeparator" w:id="0">
    <w:p w:rsidR="0095354B" w:rsidRDefault="00953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F7B" w:rsidRDefault="008545D8">
    <w:pPr>
      <w:pStyle w:val="Header"/>
    </w:pPr>
    <w:r>
      <w:rPr>
        <w:noProof/>
        <w:lang w:eastAsia="en-AU"/>
      </w:rPr>
      <w:drawing>
        <wp:inline distT="0" distB="0" distL="0" distR="0">
          <wp:extent cx="2705100" cy="73488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842" cy="740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5F7B" w:rsidRDefault="0095354B">
    <w:pPr>
      <w:pStyle w:val="Header"/>
      <w:jc w:val="center"/>
    </w:pPr>
    <w:r>
      <w:pict>
        <v:rect id="_x0000_i1025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E0207"/>
    <w:multiLevelType w:val="multilevel"/>
    <w:tmpl w:val="FC1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B0"/>
    <w:rsid w:val="00001675"/>
    <w:rsid w:val="00036759"/>
    <w:rsid w:val="00140295"/>
    <w:rsid w:val="001438FD"/>
    <w:rsid w:val="00152CE4"/>
    <w:rsid w:val="001849D9"/>
    <w:rsid w:val="00186242"/>
    <w:rsid w:val="001C45F3"/>
    <w:rsid w:val="002002F7"/>
    <w:rsid w:val="00200D8F"/>
    <w:rsid w:val="003012A1"/>
    <w:rsid w:val="00320ADA"/>
    <w:rsid w:val="003502B7"/>
    <w:rsid w:val="003B55D5"/>
    <w:rsid w:val="0044006B"/>
    <w:rsid w:val="00454639"/>
    <w:rsid w:val="004B614E"/>
    <w:rsid w:val="004C1C9F"/>
    <w:rsid w:val="004D13BD"/>
    <w:rsid w:val="004E428D"/>
    <w:rsid w:val="005C230A"/>
    <w:rsid w:val="00642C34"/>
    <w:rsid w:val="0065328A"/>
    <w:rsid w:val="006F6FA7"/>
    <w:rsid w:val="00725F7B"/>
    <w:rsid w:val="00752278"/>
    <w:rsid w:val="0076351B"/>
    <w:rsid w:val="007947DC"/>
    <w:rsid w:val="007A17F1"/>
    <w:rsid w:val="00814300"/>
    <w:rsid w:val="00843ED5"/>
    <w:rsid w:val="008545D8"/>
    <w:rsid w:val="00861671"/>
    <w:rsid w:val="00913B4C"/>
    <w:rsid w:val="0095354B"/>
    <w:rsid w:val="00997D40"/>
    <w:rsid w:val="00A20223"/>
    <w:rsid w:val="00A41BE7"/>
    <w:rsid w:val="00A52416"/>
    <w:rsid w:val="00AB66DD"/>
    <w:rsid w:val="00AD014B"/>
    <w:rsid w:val="00B162C3"/>
    <w:rsid w:val="00B534AA"/>
    <w:rsid w:val="00B70B70"/>
    <w:rsid w:val="00B82194"/>
    <w:rsid w:val="00BD2903"/>
    <w:rsid w:val="00BE098D"/>
    <w:rsid w:val="00BE2BC2"/>
    <w:rsid w:val="00BF0E96"/>
    <w:rsid w:val="00BF4BD1"/>
    <w:rsid w:val="00BF5228"/>
    <w:rsid w:val="00C55DB2"/>
    <w:rsid w:val="00C94D4C"/>
    <w:rsid w:val="00CC4763"/>
    <w:rsid w:val="00CF54B0"/>
    <w:rsid w:val="00D06967"/>
    <w:rsid w:val="00D110B3"/>
    <w:rsid w:val="00D136E4"/>
    <w:rsid w:val="00D50F5E"/>
    <w:rsid w:val="00E202A0"/>
    <w:rsid w:val="00F06B5A"/>
    <w:rsid w:val="00F27BB4"/>
    <w:rsid w:val="00F85A60"/>
    <w:rsid w:val="00FA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B35A3-AA61-41A2-A0E1-92CC8161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5D8"/>
    <w:pPr>
      <w:keepNext/>
      <w:keepLines/>
      <w:spacing w:before="40" w:line="259" w:lineRule="auto"/>
      <w:outlineLvl w:val="1"/>
    </w:pPr>
    <w:rPr>
      <w:rFonts w:ascii="Calibri Light" w:eastAsia="等线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642C3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qFormat/>
    <w:rsid w:val="00642C34"/>
    <w:rPr>
      <w:b/>
      <w:bCs/>
    </w:rPr>
  </w:style>
  <w:style w:type="character" w:styleId="Emphasis">
    <w:name w:val="Emphasis"/>
    <w:qFormat/>
    <w:rsid w:val="00642C34"/>
    <w:rPr>
      <w:i/>
      <w:iCs/>
    </w:rPr>
  </w:style>
  <w:style w:type="paragraph" w:styleId="DocumentMap">
    <w:name w:val="Document Map"/>
    <w:basedOn w:val="Normal"/>
    <w:link w:val="DocumentMapChar"/>
    <w:rsid w:val="00F27B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27BB4"/>
    <w:rPr>
      <w:rFonts w:ascii="Tahoma" w:hAnsi="Tahoma" w:cs="Tahoma"/>
      <w:sz w:val="16"/>
      <w:szCs w:val="16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D13BD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link w:val="PlainText"/>
    <w:uiPriority w:val="99"/>
    <w:rsid w:val="004D13BD"/>
    <w:rPr>
      <w:rFonts w:ascii="Consolas" w:eastAsia="Calibri" w:hAnsi="Consolas"/>
      <w:sz w:val="21"/>
      <w:szCs w:val="21"/>
      <w:lang w:val="en-AU" w:eastAsia="en-AU"/>
    </w:rPr>
  </w:style>
  <w:style w:type="character" w:customStyle="1" w:styleId="FooterChar">
    <w:name w:val="Footer Char"/>
    <w:link w:val="Footer"/>
    <w:rsid w:val="004D13BD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8545D8"/>
    <w:rPr>
      <w:rFonts w:ascii="Calibri Light" w:eastAsia="等线 Light" w:hAnsi="Calibri Light"/>
      <w:color w:val="2E74B5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ankeny@adelaid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7223-A4B6-456D-AD5D-A612C952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2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Invoice/Receipt</vt:lpstr>
    </vt:vector>
  </TitlesOfParts>
  <Company>USyd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Invoice/Receipt</dc:title>
  <dc:subject/>
  <dc:creator>John McPhee</dc:creator>
  <cp:keywords/>
  <cp:lastModifiedBy>Anna Patterson</cp:lastModifiedBy>
  <cp:revision>2</cp:revision>
  <cp:lastPrinted>2012-02-10T03:37:00Z</cp:lastPrinted>
  <dcterms:created xsi:type="dcterms:W3CDTF">2018-03-13T22:42:00Z</dcterms:created>
  <dcterms:modified xsi:type="dcterms:W3CDTF">2018-03-13T22:42:00Z</dcterms:modified>
</cp:coreProperties>
</file>